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C1B8" w14:textId="77777777" w:rsidR="00C274E5" w:rsidRPr="00C274E5" w:rsidRDefault="00C274E5" w:rsidP="006609D6">
      <w:pPr>
        <w:spacing w:line="240" w:lineRule="auto"/>
        <w:jc w:val="center"/>
        <w:rPr>
          <w:rFonts w:ascii="Times New Roman" w:hAnsi="Times New Roman" w:cs="Times New Roman"/>
          <w:b/>
          <w:bCs/>
          <w:sz w:val="24"/>
          <w:szCs w:val="32"/>
        </w:rPr>
      </w:pPr>
      <w:r w:rsidRPr="00C274E5">
        <w:rPr>
          <w:rFonts w:ascii="Times New Roman" w:hAnsi="Times New Roman" w:cs="Times New Roman"/>
          <w:b/>
          <w:bCs/>
          <w:sz w:val="24"/>
          <w:szCs w:val="32"/>
        </w:rPr>
        <w:t>AI and Automation: Redefining Consulting Strategies for Business</w:t>
      </w:r>
    </w:p>
    <w:p w14:paraId="7F549511" w14:textId="77777777" w:rsidR="00C274E5" w:rsidRPr="00C274E5" w:rsidRDefault="00C274E5" w:rsidP="006609D6">
      <w:pPr>
        <w:spacing w:line="240" w:lineRule="auto"/>
        <w:rPr>
          <w:rFonts w:ascii="Times New Roman" w:hAnsi="Times New Roman" w:cs="Times New Roman"/>
          <w:sz w:val="24"/>
          <w:szCs w:val="32"/>
        </w:rPr>
      </w:pPr>
      <w:r w:rsidRPr="00C274E5">
        <w:rPr>
          <w:rFonts w:ascii="Times New Roman" w:hAnsi="Times New Roman" w:cs="Times New Roman"/>
          <w:sz w:val="24"/>
          <w:szCs w:val="32"/>
        </w:rPr>
        <w:t>In the ever-evolving world of business, staying ahead of the curve requires more than traditional expertise. Artificial Intelligence (AI) and automation have emerged as transformative forces, revolutionizing the way consulting firms operate and how they create value for clients. From strategy development to operational optimization, these technologies are not just tools but strategic enablers that redefine consulting approaches in an increasingly competitive market.</w:t>
      </w:r>
    </w:p>
    <w:p w14:paraId="6AE7BCA9" w14:textId="0138E208" w:rsidR="00C274E5" w:rsidRPr="00C274E5" w:rsidRDefault="00C274E5" w:rsidP="006609D6">
      <w:pPr>
        <w:spacing w:line="240" w:lineRule="auto"/>
        <w:rPr>
          <w:rFonts w:ascii="Times New Roman" w:hAnsi="Times New Roman" w:cs="Times New Roman"/>
          <w:sz w:val="24"/>
          <w:szCs w:val="32"/>
        </w:rPr>
      </w:pPr>
    </w:p>
    <w:p w14:paraId="573D999A" w14:textId="77777777" w:rsidR="00C274E5" w:rsidRPr="00C274E5" w:rsidRDefault="00C274E5" w:rsidP="006609D6">
      <w:pPr>
        <w:spacing w:line="240" w:lineRule="auto"/>
        <w:rPr>
          <w:rFonts w:ascii="Times New Roman" w:hAnsi="Times New Roman" w:cs="Times New Roman"/>
          <w:b/>
          <w:bCs/>
          <w:sz w:val="24"/>
          <w:szCs w:val="32"/>
        </w:rPr>
      </w:pPr>
      <w:r w:rsidRPr="00C274E5">
        <w:rPr>
          <w:rFonts w:ascii="Times New Roman" w:hAnsi="Times New Roman" w:cs="Times New Roman"/>
          <w:b/>
          <w:bCs/>
          <w:sz w:val="24"/>
          <w:szCs w:val="32"/>
        </w:rPr>
        <w:t>The Rise of AI and Automation in Consulting</w:t>
      </w:r>
    </w:p>
    <w:p w14:paraId="713A8CAC" w14:textId="77777777" w:rsidR="00C274E5" w:rsidRPr="00C274E5" w:rsidRDefault="00C274E5" w:rsidP="006609D6">
      <w:pPr>
        <w:spacing w:line="240" w:lineRule="auto"/>
        <w:rPr>
          <w:rFonts w:ascii="Times New Roman" w:hAnsi="Times New Roman" w:cs="Times New Roman"/>
          <w:sz w:val="24"/>
          <w:szCs w:val="32"/>
        </w:rPr>
      </w:pPr>
      <w:r w:rsidRPr="00C274E5">
        <w:rPr>
          <w:rFonts w:ascii="Times New Roman" w:hAnsi="Times New Roman" w:cs="Times New Roman"/>
          <w:sz w:val="24"/>
          <w:szCs w:val="32"/>
        </w:rPr>
        <w:t>AI refers to the simulation of human intelligence processes by machines, encompassing learning, reasoning, and self-correction. Automation, on the other hand, involves using technology to perform tasks with minimal human intervention. The consulting industry, which has traditionally relied on human expertise, is increasingly incorporating these technologies to drive efficiency, accuracy, and scalability.</w:t>
      </w:r>
    </w:p>
    <w:p w14:paraId="6E33999E" w14:textId="1A088EB5" w:rsidR="00C274E5" w:rsidRPr="00C274E5" w:rsidRDefault="00C274E5" w:rsidP="006609D6">
      <w:pPr>
        <w:spacing w:line="240" w:lineRule="auto"/>
        <w:rPr>
          <w:rFonts w:ascii="Times New Roman" w:hAnsi="Times New Roman" w:cs="Times New Roman"/>
          <w:sz w:val="24"/>
          <w:szCs w:val="32"/>
        </w:rPr>
      </w:pPr>
      <w:r w:rsidRPr="00C274E5">
        <w:rPr>
          <w:rFonts w:ascii="Times New Roman" w:hAnsi="Times New Roman" w:cs="Times New Roman"/>
          <w:sz w:val="24"/>
          <w:szCs w:val="32"/>
        </w:rPr>
        <w:t xml:space="preserve">The integration of AI and automation is a response to market demands. Businesses seek faster, data-driven insights to make informed decisions. As data volumes grow exponentially, manual analysis becomes impractical. AI-powered tools can process and </w:t>
      </w:r>
      <w:r w:rsidR="006609D6" w:rsidRPr="00C274E5">
        <w:rPr>
          <w:rFonts w:ascii="Times New Roman" w:hAnsi="Times New Roman" w:cs="Times New Roman"/>
          <w:sz w:val="24"/>
          <w:szCs w:val="32"/>
        </w:rPr>
        <w:t>analyse</w:t>
      </w:r>
      <w:r w:rsidRPr="00C274E5">
        <w:rPr>
          <w:rFonts w:ascii="Times New Roman" w:hAnsi="Times New Roman" w:cs="Times New Roman"/>
          <w:sz w:val="24"/>
          <w:szCs w:val="32"/>
        </w:rPr>
        <w:t xml:space="preserve"> vast datasets in real-time, offering actionable insights that would be impossible to derive through traditional methods.</w:t>
      </w:r>
    </w:p>
    <w:p w14:paraId="4C993B68" w14:textId="7E43EACD" w:rsidR="00C274E5" w:rsidRPr="00C274E5" w:rsidRDefault="00C274E5" w:rsidP="006609D6">
      <w:pPr>
        <w:spacing w:line="240" w:lineRule="auto"/>
        <w:rPr>
          <w:rFonts w:ascii="Times New Roman" w:hAnsi="Times New Roman" w:cs="Times New Roman"/>
          <w:sz w:val="24"/>
          <w:szCs w:val="32"/>
        </w:rPr>
      </w:pPr>
    </w:p>
    <w:p w14:paraId="2D88EC1C" w14:textId="77777777" w:rsidR="00C274E5" w:rsidRPr="00C274E5" w:rsidRDefault="00C274E5" w:rsidP="006609D6">
      <w:pPr>
        <w:spacing w:line="240" w:lineRule="auto"/>
        <w:rPr>
          <w:rFonts w:ascii="Times New Roman" w:hAnsi="Times New Roman" w:cs="Times New Roman"/>
          <w:b/>
          <w:bCs/>
          <w:sz w:val="24"/>
          <w:szCs w:val="32"/>
        </w:rPr>
      </w:pPr>
      <w:r w:rsidRPr="00C274E5">
        <w:rPr>
          <w:rFonts w:ascii="Times New Roman" w:hAnsi="Times New Roman" w:cs="Times New Roman"/>
          <w:b/>
          <w:bCs/>
          <w:sz w:val="24"/>
          <w:szCs w:val="32"/>
        </w:rPr>
        <w:t>Transforming Data Analysis and Strategy Development</w:t>
      </w:r>
    </w:p>
    <w:p w14:paraId="78D6B427" w14:textId="56E5DCEF" w:rsidR="00C274E5" w:rsidRPr="00C274E5" w:rsidRDefault="006609D6" w:rsidP="006609D6">
      <w:pPr>
        <w:spacing w:line="240" w:lineRule="auto"/>
        <w:rPr>
          <w:rFonts w:ascii="Times New Roman" w:hAnsi="Times New Roman" w:cs="Times New Roman"/>
          <w:sz w:val="24"/>
          <w:szCs w:val="32"/>
        </w:rPr>
      </w:pPr>
      <w:r>
        <w:rPr>
          <w:rFonts w:ascii="Times New Roman" w:hAnsi="Times New Roman" w:cs="Times New Roman"/>
          <w:sz w:val="24"/>
          <w:szCs w:val="32"/>
        </w:rPr>
        <w:t>A</w:t>
      </w:r>
      <w:r w:rsidRPr="00C274E5">
        <w:rPr>
          <w:rFonts w:ascii="Times New Roman" w:hAnsi="Times New Roman" w:cs="Times New Roman"/>
          <w:sz w:val="24"/>
          <w:szCs w:val="32"/>
        </w:rPr>
        <w:t>nalysing</w:t>
      </w:r>
      <w:r w:rsidR="00C274E5" w:rsidRPr="00C274E5">
        <w:rPr>
          <w:rFonts w:ascii="Times New Roman" w:hAnsi="Times New Roman" w:cs="Times New Roman"/>
          <w:sz w:val="24"/>
          <w:szCs w:val="32"/>
        </w:rPr>
        <w:t xml:space="preserve"> complex datasets and deriving meaningful insights is a time-intensive task. AI has revolutionized this process by enabling real-time data analysis and predictive </w:t>
      </w:r>
      <w:r w:rsidRPr="00C274E5">
        <w:rPr>
          <w:rFonts w:ascii="Times New Roman" w:hAnsi="Times New Roman" w:cs="Times New Roman"/>
          <w:sz w:val="24"/>
          <w:szCs w:val="32"/>
        </w:rPr>
        <w:t>modelling</w:t>
      </w:r>
      <w:r w:rsidR="00C274E5" w:rsidRPr="00C274E5">
        <w:rPr>
          <w:rFonts w:ascii="Times New Roman" w:hAnsi="Times New Roman" w:cs="Times New Roman"/>
          <w:sz w:val="24"/>
          <w:szCs w:val="32"/>
        </w:rPr>
        <w:t>.</w:t>
      </w:r>
    </w:p>
    <w:p w14:paraId="5FCA2F08" w14:textId="77777777" w:rsidR="00C274E5" w:rsidRPr="00C274E5" w:rsidRDefault="00C274E5" w:rsidP="006609D6">
      <w:pPr>
        <w:spacing w:line="240" w:lineRule="auto"/>
        <w:rPr>
          <w:rFonts w:ascii="Times New Roman" w:hAnsi="Times New Roman" w:cs="Times New Roman"/>
          <w:sz w:val="24"/>
          <w:szCs w:val="32"/>
        </w:rPr>
      </w:pPr>
      <w:r w:rsidRPr="00C274E5">
        <w:rPr>
          <w:rFonts w:ascii="Times New Roman" w:hAnsi="Times New Roman" w:cs="Times New Roman"/>
          <w:sz w:val="24"/>
          <w:szCs w:val="32"/>
        </w:rPr>
        <w:t>For instance, machine learning algorithms can identify trends, detect anomalies, and forecast future scenarios with remarkable accuracy. In financial consulting, AI models assess market risks, predict stock movements, and optimize investment strategies. Similarly, in supply chain consulting, AI helps businesses predict demand fluctuations and streamline inventory management.</w:t>
      </w:r>
    </w:p>
    <w:p w14:paraId="6A7B3147" w14:textId="77777777" w:rsidR="00C274E5" w:rsidRPr="00C274E5" w:rsidRDefault="00C274E5" w:rsidP="006609D6">
      <w:pPr>
        <w:spacing w:line="240" w:lineRule="auto"/>
        <w:rPr>
          <w:rFonts w:ascii="Times New Roman" w:hAnsi="Times New Roman" w:cs="Times New Roman"/>
          <w:sz w:val="24"/>
          <w:szCs w:val="32"/>
        </w:rPr>
      </w:pPr>
      <w:r w:rsidRPr="00C274E5">
        <w:rPr>
          <w:rFonts w:ascii="Times New Roman" w:hAnsi="Times New Roman" w:cs="Times New Roman"/>
          <w:sz w:val="24"/>
          <w:szCs w:val="32"/>
        </w:rPr>
        <w:t>Moreover, AI-powered natural language processing (NLP) tools enhance consultants' ability to process unstructured data, such as customer reviews, social media interactions, and market reports. By extracting valuable insights from these sources, consultants can provide nuanced recommendations that align with clients' goals.</w:t>
      </w:r>
    </w:p>
    <w:p w14:paraId="131E55CD" w14:textId="0E93A686" w:rsidR="00C274E5" w:rsidRPr="00C274E5" w:rsidRDefault="00C274E5" w:rsidP="006609D6">
      <w:pPr>
        <w:spacing w:line="240" w:lineRule="auto"/>
        <w:rPr>
          <w:rFonts w:ascii="Times New Roman" w:hAnsi="Times New Roman" w:cs="Times New Roman"/>
          <w:sz w:val="24"/>
          <w:szCs w:val="32"/>
        </w:rPr>
      </w:pPr>
    </w:p>
    <w:p w14:paraId="0DCE4742" w14:textId="77777777" w:rsidR="00C274E5" w:rsidRPr="00C274E5" w:rsidRDefault="00C274E5" w:rsidP="006609D6">
      <w:pPr>
        <w:spacing w:line="240" w:lineRule="auto"/>
        <w:rPr>
          <w:rFonts w:ascii="Times New Roman" w:hAnsi="Times New Roman" w:cs="Times New Roman"/>
          <w:b/>
          <w:bCs/>
          <w:sz w:val="24"/>
          <w:szCs w:val="32"/>
        </w:rPr>
      </w:pPr>
      <w:r w:rsidRPr="00C274E5">
        <w:rPr>
          <w:rFonts w:ascii="Times New Roman" w:hAnsi="Times New Roman" w:cs="Times New Roman"/>
          <w:b/>
          <w:bCs/>
          <w:sz w:val="24"/>
          <w:szCs w:val="32"/>
        </w:rPr>
        <w:t>Enhancing Client Engagement</w:t>
      </w:r>
    </w:p>
    <w:p w14:paraId="3D9061C7" w14:textId="193DE5FB" w:rsidR="00C274E5" w:rsidRPr="00C274E5" w:rsidRDefault="00C274E5" w:rsidP="006609D6">
      <w:pPr>
        <w:spacing w:line="240" w:lineRule="auto"/>
        <w:rPr>
          <w:rFonts w:ascii="Times New Roman" w:hAnsi="Times New Roman" w:cs="Times New Roman"/>
          <w:sz w:val="24"/>
          <w:szCs w:val="32"/>
        </w:rPr>
      </w:pPr>
      <w:r w:rsidRPr="00C274E5">
        <w:rPr>
          <w:rFonts w:ascii="Times New Roman" w:hAnsi="Times New Roman" w:cs="Times New Roman"/>
          <w:sz w:val="24"/>
          <w:szCs w:val="32"/>
        </w:rPr>
        <w:t>Automated dashboards and reporting tools provide clients with real-time access to key performance indicators (KPIs) and project updates. This transparency not only builds trust but also empowers clients to make proactive decisions.</w:t>
      </w:r>
    </w:p>
    <w:p w14:paraId="6703EEF9" w14:textId="77777777" w:rsidR="00C274E5" w:rsidRPr="00C274E5" w:rsidRDefault="00C274E5" w:rsidP="006609D6">
      <w:pPr>
        <w:spacing w:line="240" w:lineRule="auto"/>
        <w:rPr>
          <w:rFonts w:ascii="Times New Roman" w:hAnsi="Times New Roman" w:cs="Times New Roman"/>
          <w:sz w:val="24"/>
          <w:szCs w:val="32"/>
        </w:rPr>
      </w:pPr>
      <w:r w:rsidRPr="00C274E5">
        <w:rPr>
          <w:rFonts w:ascii="Times New Roman" w:hAnsi="Times New Roman" w:cs="Times New Roman"/>
          <w:sz w:val="24"/>
          <w:szCs w:val="32"/>
        </w:rPr>
        <w:t>Chatbots and virtual assistants, powered by AI, further enhance client interactions. These tools can handle routine queries, schedule meetings, and provide instant updates, allowing consultants to focus on high-value tasks. Additionally, AI-driven sentiment analysis helps consultants gauge client satisfaction and tailor strategies accordingly.</w:t>
      </w:r>
    </w:p>
    <w:p w14:paraId="1CF3C4F0" w14:textId="51681ED9" w:rsidR="00C274E5" w:rsidRPr="00C274E5" w:rsidRDefault="00C274E5" w:rsidP="006609D6">
      <w:pPr>
        <w:spacing w:line="240" w:lineRule="auto"/>
        <w:rPr>
          <w:rFonts w:ascii="Times New Roman" w:hAnsi="Times New Roman" w:cs="Times New Roman"/>
          <w:sz w:val="24"/>
          <w:szCs w:val="32"/>
        </w:rPr>
      </w:pPr>
    </w:p>
    <w:p w14:paraId="4ED6F60A" w14:textId="77777777" w:rsidR="00C274E5" w:rsidRPr="00C274E5" w:rsidRDefault="00C274E5" w:rsidP="006609D6">
      <w:pPr>
        <w:spacing w:line="240" w:lineRule="auto"/>
        <w:rPr>
          <w:rFonts w:ascii="Times New Roman" w:hAnsi="Times New Roman" w:cs="Times New Roman"/>
          <w:b/>
          <w:bCs/>
          <w:sz w:val="24"/>
          <w:szCs w:val="32"/>
        </w:rPr>
      </w:pPr>
      <w:r w:rsidRPr="00C274E5">
        <w:rPr>
          <w:rFonts w:ascii="Times New Roman" w:hAnsi="Times New Roman" w:cs="Times New Roman"/>
          <w:b/>
          <w:bCs/>
          <w:sz w:val="24"/>
          <w:szCs w:val="32"/>
        </w:rPr>
        <w:t>Driving Efficiency in Operations</w:t>
      </w:r>
    </w:p>
    <w:p w14:paraId="27A9C915" w14:textId="77777777" w:rsidR="00C274E5" w:rsidRPr="00C274E5" w:rsidRDefault="00C274E5" w:rsidP="006609D6">
      <w:pPr>
        <w:spacing w:line="240" w:lineRule="auto"/>
        <w:rPr>
          <w:rFonts w:ascii="Times New Roman" w:hAnsi="Times New Roman" w:cs="Times New Roman"/>
          <w:sz w:val="24"/>
          <w:szCs w:val="32"/>
        </w:rPr>
      </w:pPr>
      <w:r w:rsidRPr="00C274E5">
        <w:rPr>
          <w:rFonts w:ascii="Times New Roman" w:hAnsi="Times New Roman" w:cs="Times New Roman"/>
          <w:sz w:val="24"/>
          <w:szCs w:val="32"/>
        </w:rPr>
        <w:t>The consulting industry is known for its labor-intensive processes, including data collection, analysis, and reporting. Automation reduces the burden of repetitive tasks, enabling consultants to allocate more time to strategic planning and problem-solving.</w:t>
      </w:r>
    </w:p>
    <w:p w14:paraId="3793F03D" w14:textId="77777777" w:rsidR="00C274E5" w:rsidRPr="00C274E5" w:rsidRDefault="00C274E5" w:rsidP="006609D6">
      <w:pPr>
        <w:spacing w:line="240" w:lineRule="auto"/>
        <w:rPr>
          <w:rFonts w:ascii="Times New Roman" w:hAnsi="Times New Roman" w:cs="Times New Roman"/>
          <w:sz w:val="24"/>
          <w:szCs w:val="32"/>
        </w:rPr>
      </w:pPr>
      <w:r w:rsidRPr="00C274E5">
        <w:rPr>
          <w:rFonts w:ascii="Times New Roman" w:hAnsi="Times New Roman" w:cs="Times New Roman"/>
          <w:sz w:val="24"/>
          <w:szCs w:val="32"/>
        </w:rPr>
        <w:t>Robotic Process Automation (RPA) is a prime example of this shift. RPA bots can handle tasks such as data entry, invoice processing, and compliance monitoring with speed and precision. This not only reduces operational costs but also minimizes human error.</w:t>
      </w:r>
    </w:p>
    <w:p w14:paraId="4174242F" w14:textId="77777777" w:rsidR="00C274E5" w:rsidRPr="00C274E5" w:rsidRDefault="00C274E5" w:rsidP="006609D6">
      <w:pPr>
        <w:spacing w:line="240" w:lineRule="auto"/>
        <w:rPr>
          <w:rFonts w:ascii="Times New Roman" w:hAnsi="Times New Roman" w:cs="Times New Roman"/>
          <w:sz w:val="24"/>
          <w:szCs w:val="32"/>
        </w:rPr>
      </w:pPr>
      <w:r w:rsidRPr="00C274E5">
        <w:rPr>
          <w:rFonts w:ascii="Times New Roman" w:hAnsi="Times New Roman" w:cs="Times New Roman"/>
          <w:sz w:val="24"/>
          <w:szCs w:val="32"/>
        </w:rPr>
        <w:t>For instance, in human resources consulting, automation streamlines recruitment processes by screening resumes, scheduling interviews, and generating candidate reports. Similarly, in IT consulting, automated scripts perform routine maintenance tasks, ensuring seamless system performance.</w:t>
      </w:r>
    </w:p>
    <w:p w14:paraId="3084292F" w14:textId="77777777" w:rsidR="00C274E5" w:rsidRPr="00C274E5" w:rsidRDefault="00C274E5" w:rsidP="006609D6">
      <w:pPr>
        <w:spacing w:line="240" w:lineRule="auto"/>
        <w:rPr>
          <w:rFonts w:ascii="Times New Roman" w:hAnsi="Times New Roman" w:cs="Times New Roman"/>
          <w:sz w:val="24"/>
          <w:szCs w:val="32"/>
        </w:rPr>
      </w:pPr>
    </w:p>
    <w:p w14:paraId="63FA7B32" w14:textId="77777777" w:rsidR="00C274E5" w:rsidRPr="00C274E5" w:rsidRDefault="00C274E5" w:rsidP="006609D6">
      <w:pPr>
        <w:spacing w:line="240" w:lineRule="auto"/>
        <w:rPr>
          <w:rFonts w:ascii="Times New Roman" w:hAnsi="Times New Roman" w:cs="Times New Roman"/>
          <w:b/>
          <w:bCs/>
          <w:sz w:val="24"/>
          <w:szCs w:val="32"/>
        </w:rPr>
      </w:pPr>
      <w:r w:rsidRPr="00C274E5">
        <w:rPr>
          <w:rFonts w:ascii="Times New Roman" w:hAnsi="Times New Roman" w:cs="Times New Roman"/>
          <w:b/>
          <w:bCs/>
          <w:sz w:val="24"/>
          <w:szCs w:val="32"/>
        </w:rPr>
        <w:t>Customization at Scale</w:t>
      </w:r>
    </w:p>
    <w:p w14:paraId="1B55170A" w14:textId="77777777" w:rsidR="00C274E5" w:rsidRPr="00C274E5" w:rsidRDefault="00C274E5" w:rsidP="006609D6">
      <w:pPr>
        <w:spacing w:line="240" w:lineRule="auto"/>
        <w:rPr>
          <w:rFonts w:ascii="Times New Roman" w:hAnsi="Times New Roman" w:cs="Times New Roman"/>
          <w:sz w:val="24"/>
          <w:szCs w:val="32"/>
        </w:rPr>
      </w:pPr>
      <w:r w:rsidRPr="00C274E5">
        <w:rPr>
          <w:rFonts w:ascii="Times New Roman" w:hAnsi="Times New Roman" w:cs="Times New Roman"/>
          <w:sz w:val="24"/>
          <w:szCs w:val="32"/>
        </w:rPr>
        <w:t>Every business is unique, with distinct challenges and opportunities. Consulting strategies must therefore be tailored to each client’s needs. AI and automation enable consultants to deliver this level of customization at scale.</w:t>
      </w:r>
    </w:p>
    <w:p w14:paraId="2A61A75C" w14:textId="77777777" w:rsidR="00C274E5" w:rsidRPr="00C274E5" w:rsidRDefault="00C274E5" w:rsidP="006609D6">
      <w:pPr>
        <w:spacing w:line="240" w:lineRule="auto"/>
        <w:rPr>
          <w:rFonts w:ascii="Times New Roman" w:hAnsi="Times New Roman" w:cs="Times New Roman"/>
          <w:sz w:val="24"/>
          <w:szCs w:val="32"/>
        </w:rPr>
      </w:pPr>
      <w:r w:rsidRPr="00C274E5">
        <w:rPr>
          <w:rFonts w:ascii="Times New Roman" w:hAnsi="Times New Roman" w:cs="Times New Roman"/>
          <w:sz w:val="24"/>
          <w:szCs w:val="32"/>
        </w:rPr>
        <w:t>AI-powered recommendation engines analyze a client's specific context—such as industry trends, organizational structure, and market conditions—to propose personalized solutions. Automation tools, meanwhile, ensure consistent delivery of these tailored strategies across multiple clients.</w:t>
      </w:r>
    </w:p>
    <w:p w14:paraId="7F5E4E42" w14:textId="77777777" w:rsidR="00C274E5" w:rsidRPr="00C274E5" w:rsidRDefault="00C274E5" w:rsidP="006609D6">
      <w:pPr>
        <w:spacing w:line="240" w:lineRule="auto"/>
        <w:rPr>
          <w:rFonts w:ascii="Times New Roman" w:hAnsi="Times New Roman" w:cs="Times New Roman"/>
          <w:sz w:val="24"/>
          <w:szCs w:val="32"/>
        </w:rPr>
      </w:pPr>
      <w:r w:rsidRPr="00C274E5">
        <w:rPr>
          <w:rFonts w:ascii="Times New Roman" w:hAnsi="Times New Roman" w:cs="Times New Roman"/>
          <w:sz w:val="24"/>
          <w:szCs w:val="32"/>
        </w:rPr>
        <w:t>This approach is particularly impactful in marketing consulting, where AI tools segment audiences, predict consumer behavior, and personalize campaigns. By leveraging these insights, consultants help clients achieve higher ROI on marketing efforts.</w:t>
      </w:r>
    </w:p>
    <w:p w14:paraId="5FED3203" w14:textId="592CC411" w:rsidR="00C274E5" w:rsidRPr="00C274E5" w:rsidRDefault="00C274E5" w:rsidP="006609D6">
      <w:pPr>
        <w:spacing w:line="240" w:lineRule="auto"/>
        <w:rPr>
          <w:rFonts w:ascii="Times New Roman" w:hAnsi="Times New Roman" w:cs="Times New Roman"/>
          <w:sz w:val="24"/>
          <w:szCs w:val="32"/>
        </w:rPr>
      </w:pPr>
    </w:p>
    <w:p w14:paraId="29A476A1" w14:textId="77777777" w:rsidR="00C274E5" w:rsidRPr="00C274E5" w:rsidRDefault="00C274E5" w:rsidP="006609D6">
      <w:pPr>
        <w:spacing w:line="240" w:lineRule="auto"/>
        <w:rPr>
          <w:rFonts w:ascii="Times New Roman" w:hAnsi="Times New Roman" w:cs="Times New Roman"/>
          <w:b/>
          <w:bCs/>
          <w:sz w:val="24"/>
          <w:szCs w:val="32"/>
        </w:rPr>
      </w:pPr>
      <w:r w:rsidRPr="00C274E5">
        <w:rPr>
          <w:rFonts w:ascii="Times New Roman" w:hAnsi="Times New Roman" w:cs="Times New Roman"/>
          <w:b/>
          <w:bCs/>
          <w:sz w:val="24"/>
          <w:szCs w:val="32"/>
        </w:rPr>
        <w:t>Challenges and Ethical Considerations</w:t>
      </w:r>
    </w:p>
    <w:p w14:paraId="2567DAA7" w14:textId="77777777" w:rsidR="00C274E5" w:rsidRPr="00C274E5" w:rsidRDefault="00C274E5" w:rsidP="006609D6">
      <w:pPr>
        <w:spacing w:line="240" w:lineRule="auto"/>
        <w:rPr>
          <w:rFonts w:ascii="Times New Roman" w:hAnsi="Times New Roman" w:cs="Times New Roman"/>
          <w:sz w:val="24"/>
          <w:szCs w:val="32"/>
        </w:rPr>
      </w:pPr>
      <w:r w:rsidRPr="00C274E5">
        <w:rPr>
          <w:rFonts w:ascii="Times New Roman" w:hAnsi="Times New Roman" w:cs="Times New Roman"/>
          <w:sz w:val="24"/>
          <w:szCs w:val="32"/>
        </w:rPr>
        <w:t>While AI and automation offer significant advantages, their adoption in consulting is not without challenges. One major concern is data privacy. Consulting firms must ensure that they handle client data responsibly, adhering to stringent regulations and ethical standards.</w:t>
      </w:r>
    </w:p>
    <w:p w14:paraId="1C3BFC2E" w14:textId="77777777" w:rsidR="00C274E5" w:rsidRPr="00C274E5" w:rsidRDefault="00C274E5" w:rsidP="006609D6">
      <w:pPr>
        <w:spacing w:line="240" w:lineRule="auto"/>
        <w:rPr>
          <w:rFonts w:ascii="Times New Roman" w:hAnsi="Times New Roman" w:cs="Times New Roman"/>
          <w:sz w:val="24"/>
          <w:szCs w:val="32"/>
        </w:rPr>
      </w:pPr>
      <w:r w:rsidRPr="00C274E5">
        <w:rPr>
          <w:rFonts w:ascii="Times New Roman" w:hAnsi="Times New Roman" w:cs="Times New Roman"/>
          <w:sz w:val="24"/>
          <w:szCs w:val="32"/>
        </w:rPr>
        <w:t>Another challenge is the potential displacement of human roles. As AI takes over routine tasks, there is a fear that traditional consulting skills may become obsolete. However, rather than replacing human expertise, AI augments it. The human touch remains crucial for interpreting insights, building relationships, and addressing complex, non-linear problems.</w:t>
      </w:r>
    </w:p>
    <w:p w14:paraId="44463D70" w14:textId="77777777" w:rsidR="00C274E5" w:rsidRPr="00C274E5" w:rsidRDefault="00C274E5" w:rsidP="006609D6">
      <w:pPr>
        <w:spacing w:line="240" w:lineRule="auto"/>
        <w:rPr>
          <w:rFonts w:ascii="Times New Roman" w:hAnsi="Times New Roman" w:cs="Times New Roman"/>
          <w:sz w:val="24"/>
          <w:szCs w:val="32"/>
        </w:rPr>
      </w:pPr>
      <w:r w:rsidRPr="00C274E5">
        <w:rPr>
          <w:rFonts w:ascii="Times New Roman" w:hAnsi="Times New Roman" w:cs="Times New Roman"/>
          <w:sz w:val="24"/>
          <w:szCs w:val="32"/>
        </w:rPr>
        <w:t>Ethical AI deployment is also a pressing issue. Bias in AI algorithms can lead to flawed recommendations, potentially harming clients. Consulting firms must prioritize algorithmic fairness and transparency to maintain credibility and trust.</w:t>
      </w:r>
    </w:p>
    <w:p w14:paraId="55AFCB87" w14:textId="256AB1C5" w:rsidR="00C274E5" w:rsidRPr="00C274E5" w:rsidRDefault="00C274E5" w:rsidP="006609D6">
      <w:pPr>
        <w:spacing w:line="240" w:lineRule="auto"/>
        <w:rPr>
          <w:rFonts w:ascii="Times New Roman" w:hAnsi="Times New Roman" w:cs="Times New Roman"/>
          <w:sz w:val="24"/>
          <w:szCs w:val="32"/>
        </w:rPr>
      </w:pPr>
    </w:p>
    <w:p w14:paraId="541FCBB7" w14:textId="77777777" w:rsidR="00C274E5" w:rsidRPr="00C274E5" w:rsidRDefault="00C274E5" w:rsidP="006609D6">
      <w:pPr>
        <w:spacing w:line="240" w:lineRule="auto"/>
        <w:rPr>
          <w:rFonts w:ascii="Times New Roman" w:hAnsi="Times New Roman" w:cs="Times New Roman"/>
          <w:b/>
          <w:bCs/>
          <w:sz w:val="24"/>
          <w:szCs w:val="32"/>
        </w:rPr>
      </w:pPr>
      <w:r w:rsidRPr="00C274E5">
        <w:rPr>
          <w:rFonts w:ascii="Times New Roman" w:hAnsi="Times New Roman" w:cs="Times New Roman"/>
          <w:b/>
          <w:bCs/>
          <w:sz w:val="24"/>
          <w:szCs w:val="32"/>
        </w:rPr>
        <w:t>The Road Ahead: Hybrid Consulting Models</w:t>
      </w:r>
    </w:p>
    <w:p w14:paraId="62D704DE" w14:textId="77777777" w:rsidR="00C274E5" w:rsidRPr="00C274E5" w:rsidRDefault="00C274E5" w:rsidP="006609D6">
      <w:pPr>
        <w:spacing w:line="240" w:lineRule="auto"/>
        <w:rPr>
          <w:rFonts w:ascii="Times New Roman" w:hAnsi="Times New Roman" w:cs="Times New Roman"/>
          <w:sz w:val="24"/>
          <w:szCs w:val="32"/>
        </w:rPr>
      </w:pPr>
      <w:r w:rsidRPr="00C274E5">
        <w:rPr>
          <w:rFonts w:ascii="Times New Roman" w:hAnsi="Times New Roman" w:cs="Times New Roman"/>
          <w:sz w:val="24"/>
          <w:szCs w:val="32"/>
        </w:rPr>
        <w:lastRenderedPageBreak/>
        <w:t>The future of consulting lies in hybrid models that blend human expertise with AI-driven capabilities. By combining the analytical power of AI with the creativity and empathy of human consultants, firms can deliver unparalleled value.</w:t>
      </w:r>
    </w:p>
    <w:p w14:paraId="6DE2AD3C" w14:textId="77777777" w:rsidR="00C274E5" w:rsidRPr="00C274E5" w:rsidRDefault="00C274E5" w:rsidP="006609D6">
      <w:pPr>
        <w:spacing w:line="240" w:lineRule="auto"/>
        <w:rPr>
          <w:rFonts w:ascii="Times New Roman" w:hAnsi="Times New Roman" w:cs="Times New Roman"/>
          <w:sz w:val="24"/>
          <w:szCs w:val="32"/>
        </w:rPr>
      </w:pPr>
      <w:r w:rsidRPr="00C274E5">
        <w:rPr>
          <w:rFonts w:ascii="Times New Roman" w:hAnsi="Times New Roman" w:cs="Times New Roman"/>
          <w:sz w:val="24"/>
          <w:szCs w:val="32"/>
        </w:rPr>
        <w:t>For example, Deloitte’s “Cognitive Advantage” initiative integrates AI technologies with human insights to address complex business challenges. Similarly, McKinsey leverages AI to enhance decision-making while emphasizing the importance of human judgment in executing strategies.</w:t>
      </w:r>
    </w:p>
    <w:p w14:paraId="2C1CC8EA" w14:textId="77777777" w:rsidR="00C274E5" w:rsidRPr="00C274E5" w:rsidRDefault="00C274E5" w:rsidP="006609D6">
      <w:pPr>
        <w:spacing w:line="240" w:lineRule="auto"/>
        <w:rPr>
          <w:rFonts w:ascii="Times New Roman" w:hAnsi="Times New Roman" w:cs="Times New Roman"/>
          <w:sz w:val="24"/>
          <w:szCs w:val="32"/>
        </w:rPr>
      </w:pPr>
      <w:r w:rsidRPr="00C274E5">
        <w:rPr>
          <w:rFonts w:ascii="Times New Roman" w:hAnsi="Times New Roman" w:cs="Times New Roman"/>
          <w:sz w:val="24"/>
          <w:szCs w:val="32"/>
        </w:rPr>
        <w:t>As AI technologies evolve, the consulting landscape will witness the rise of more sophisticated tools, such as generative AI for content creation and advanced predictive analytics for scenario planning. These innovations will enable consultants to tackle increasingly intricate problems and deliver results that exceed client expectations.</w:t>
      </w:r>
    </w:p>
    <w:p w14:paraId="6754850F" w14:textId="09329422" w:rsidR="00C274E5" w:rsidRPr="00C274E5" w:rsidRDefault="00C274E5" w:rsidP="006609D6">
      <w:pPr>
        <w:spacing w:line="240" w:lineRule="auto"/>
        <w:rPr>
          <w:rFonts w:ascii="Times New Roman" w:hAnsi="Times New Roman" w:cs="Times New Roman"/>
          <w:sz w:val="24"/>
          <w:szCs w:val="32"/>
        </w:rPr>
      </w:pPr>
    </w:p>
    <w:p w14:paraId="3081784D" w14:textId="77777777" w:rsidR="00C274E5" w:rsidRPr="00C274E5" w:rsidRDefault="00C274E5" w:rsidP="006609D6">
      <w:pPr>
        <w:spacing w:line="240" w:lineRule="auto"/>
        <w:rPr>
          <w:rFonts w:ascii="Times New Roman" w:hAnsi="Times New Roman" w:cs="Times New Roman"/>
          <w:b/>
          <w:bCs/>
          <w:sz w:val="24"/>
          <w:szCs w:val="32"/>
        </w:rPr>
      </w:pPr>
      <w:r w:rsidRPr="00C274E5">
        <w:rPr>
          <w:rFonts w:ascii="Times New Roman" w:hAnsi="Times New Roman" w:cs="Times New Roman"/>
          <w:b/>
          <w:bCs/>
          <w:sz w:val="24"/>
          <w:szCs w:val="32"/>
        </w:rPr>
        <w:t>Conclusion</w:t>
      </w:r>
    </w:p>
    <w:p w14:paraId="71F0F25E" w14:textId="77777777" w:rsidR="00C274E5" w:rsidRPr="00C274E5" w:rsidRDefault="00C274E5" w:rsidP="006609D6">
      <w:pPr>
        <w:spacing w:line="240" w:lineRule="auto"/>
        <w:rPr>
          <w:rFonts w:ascii="Times New Roman" w:hAnsi="Times New Roman" w:cs="Times New Roman"/>
          <w:sz w:val="24"/>
          <w:szCs w:val="32"/>
        </w:rPr>
      </w:pPr>
      <w:r w:rsidRPr="00C274E5">
        <w:rPr>
          <w:rFonts w:ascii="Times New Roman" w:hAnsi="Times New Roman" w:cs="Times New Roman"/>
          <w:sz w:val="24"/>
          <w:szCs w:val="32"/>
        </w:rPr>
        <w:t>AI and automation are not merely technological trends; they are transformative forces redefining consulting strategies for businesses. By embracing these technologies, consulting firms can enhance efficiency, deliver personalized solutions, and drive innovation. However, successful adoption requires a balanced approach that integrates AI capabilities with human expertise, ethical practices, and a commitment to client success.</w:t>
      </w:r>
    </w:p>
    <w:p w14:paraId="438EFC88" w14:textId="77777777" w:rsidR="00C274E5" w:rsidRPr="00C274E5" w:rsidRDefault="00C274E5" w:rsidP="006609D6">
      <w:pPr>
        <w:spacing w:line="240" w:lineRule="auto"/>
        <w:rPr>
          <w:rFonts w:ascii="Times New Roman" w:hAnsi="Times New Roman" w:cs="Times New Roman"/>
          <w:sz w:val="24"/>
          <w:szCs w:val="32"/>
        </w:rPr>
      </w:pPr>
      <w:r w:rsidRPr="00C274E5">
        <w:rPr>
          <w:rFonts w:ascii="Times New Roman" w:hAnsi="Times New Roman" w:cs="Times New Roman"/>
          <w:sz w:val="24"/>
          <w:szCs w:val="32"/>
        </w:rPr>
        <w:t>As businesses navigate the complexities of the modern world, consulting firms equipped with AI and automation will be at the forefront of driving growth, resilience, and sustainability. The question is no longer whether to adopt these technologies but how to harness their full potential to redefine the consulting paradigm.</w:t>
      </w:r>
    </w:p>
    <w:p w14:paraId="2AB222E9" w14:textId="77777777" w:rsidR="00FD0066" w:rsidRDefault="00FD0066" w:rsidP="006609D6">
      <w:pPr>
        <w:spacing w:line="240" w:lineRule="auto"/>
        <w:rPr>
          <w:rFonts w:ascii="Times New Roman" w:hAnsi="Times New Roman" w:cs="Times New Roman"/>
          <w:sz w:val="24"/>
          <w:szCs w:val="32"/>
        </w:rPr>
      </w:pPr>
    </w:p>
    <w:p w14:paraId="478B9927" w14:textId="00DBFCD4" w:rsidR="006609D6" w:rsidRDefault="006609D6" w:rsidP="006609D6">
      <w:pPr>
        <w:spacing w:line="240" w:lineRule="auto"/>
        <w:rPr>
          <w:rFonts w:ascii="Times New Roman" w:hAnsi="Times New Roman" w:cs="Times New Roman"/>
          <w:sz w:val="24"/>
          <w:szCs w:val="32"/>
        </w:rPr>
      </w:pPr>
      <w:r>
        <w:rPr>
          <w:rFonts w:ascii="Times New Roman" w:hAnsi="Times New Roman" w:cs="Times New Roman"/>
          <w:sz w:val="24"/>
          <w:szCs w:val="32"/>
        </w:rPr>
        <w:t>Subhaasish Agrawal</w:t>
      </w:r>
    </w:p>
    <w:p w14:paraId="2AA04CB2" w14:textId="33C6D9ED" w:rsidR="006609D6" w:rsidRPr="00C274E5" w:rsidRDefault="006609D6" w:rsidP="006609D6">
      <w:pPr>
        <w:spacing w:line="240" w:lineRule="auto"/>
        <w:rPr>
          <w:rFonts w:ascii="Times New Roman" w:hAnsi="Times New Roman" w:cs="Times New Roman"/>
          <w:sz w:val="24"/>
          <w:szCs w:val="32"/>
        </w:rPr>
      </w:pPr>
      <w:r>
        <w:rPr>
          <w:rFonts w:ascii="Times New Roman" w:hAnsi="Times New Roman" w:cs="Times New Roman"/>
          <w:sz w:val="24"/>
          <w:szCs w:val="32"/>
        </w:rPr>
        <w:t>12-C</w:t>
      </w:r>
    </w:p>
    <w:sectPr w:rsidR="006609D6" w:rsidRPr="00C274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E5"/>
    <w:rsid w:val="003A7681"/>
    <w:rsid w:val="004A39E1"/>
    <w:rsid w:val="005961B0"/>
    <w:rsid w:val="006609D6"/>
    <w:rsid w:val="00AA20A6"/>
    <w:rsid w:val="00C274E5"/>
    <w:rsid w:val="00FD0066"/>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8896F"/>
  <w15:chartTrackingRefBased/>
  <w15:docId w15:val="{E19E5731-791D-46A3-BC9D-00A19DA7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498585">
      <w:bodyDiv w:val="1"/>
      <w:marLeft w:val="0"/>
      <w:marRight w:val="0"/>
      <w:marTop w:val="0"/>
      <w:marBottom w:val="0"/>
      <w:divBdr>
        <w:top w:val="none" w:sz="0" w:space="0" w:color="auto"/>
        <w:left w:val="none" w:sz="0" w:space="0" w:color="auto"/>
        <w:bottom w:val="none" w:sz="0" w:space="0" w:color="auto"/>
        <w:right w:val="none" w:sz="0" w:space="0" w:color="auto"/>
      </w:divBdr>
    </w:div>
    <w:div w:id="130700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945</Words>
  <Characters>6197</Characters>
  <Application>Microsoft Office Word</Application>
  <DocSecurity>0</DocSecurity>
  <Lines>103</Lines>
  <Paragraphs>35</Paragraphs>
  <ScaleCrop>false</ScaleCrop>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subhaasish agrawal</dc:creator>
  <cp:keywords/>
  <dc:description/>
  <cp:lastModifiedBy>subhaasish agrawal</cp:lastModifiedBy>
  <cp:revision>3</cp:revision>
  <dcterms:created xsi:type="dcterms:W3CDTF">2024-12-12T10:57:00Z</dcterms:created>
  <dcterms:modified xsi:type="dcterms:W3CDTF">2025-07-07T10:45:00Z</dcterms:modified>
</cp:coreProperties>
</file>